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44CAA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proofErr w:type="gramStart"/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機台量測</w:t>
      </w:r>
      <w:proofErr w:type="gramEnd"/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 xml:space="preserve"> Check List</w:t>
      </w:r>
    </w:p>
    <w:p w14:paraId="40BE1210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一、基本資訊</w:t>
      </w:r>
    </w:p>
    <w:p w14:paraId="56C7D6D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量測日期：__________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量測人員：__________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機台型號：__________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機台編號：__________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加工工件名稱：__________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工件材質：__________</w:t>
      </w:r>
    </w:p>
    <w:p w14:paraId="4B89C694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274C0030">
          <v:rect id="_x0000_i1025" style="width:0;height:1.5pt" o:hralign="center" o:hrstd="t" o:hr="t" fillcolor="#a0a0a0" stroked="f"/>
        </w:pict>
      </w:r>
    </w:p>
    <w:p w14:paraId="7F93F8C0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二、量測目的</w:t>
      </w:r>
    </w:p>
    <w:p w14:paraId="6ABAC78C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□ 振動來源分析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共振頻率確認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機台結構剛性評估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刀具壽命問題分析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加工品質問題分析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其他：________________</w:t>
      </w:r>
    </w:p>
    <w:p w14:paraId="1A8631FC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29B00668">
          <v:rect id="_x0000_i1026" style="width:0;height:1.5pt" o:hralign="center" o:hrstd="t" o:hr="t" fillcolor="#a0a0a0" stroked="f"/>
        </w:pict>
      </w:r>
    </w:p>
    <w:p w14:paraId="29384825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三、量測類型</w:t>
      </w:r>
    </w:p>
    <w:p w14:paraId="4CD52392" w14:textId="0613A78B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 w:hint="eastAsia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是否為空轉測試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空轉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實際加工</w:t>
      </w:r>
      <w:r>
        <w:rPr>
          <w:rFonts w:ascii="標楷體" w:hAnsi="標楷體" w:cs="新細明體" w:hint="eastAsia"/>
          <w:kern w:val="0"/>
          <w:sz w:val="24"/>
          <w:szCs w:val="24"/>
          <w14:ligatures w14:val="none"/>
        </w:rPr>
        <w:t>(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若為實際加工，請填寫以下項目</w:t>
      </w:r>
      <w:r>
        <w:rPr>
          <w:rFonts w:ascii="標楷體" w:hAnsi="標楷體" w:cs="新細明體" w:hint="eastAsia"/>
          <w:kern w:val="0"/>
          <w:sz w:val="24"/>
          <w:szCs w:val="24"/>
          <w14:ligatures w14:val="none"/>
        </w:rPr>
        <w:t>)</w:t>
      </w:r>
    </w:p>
    <w:p w14:paraId="27C27ADF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加工方式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 xml:space="preserve">□ </w:t>
      </w: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硬旋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軟旋</w:t>
      </w:r>
    </w:p>
    <w:p w14:paraId="6AF086E4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60F29CDF">
          <v:rect id="_x0000_i1027" style="width:0;height:1.5pt" o:hralign="center" o:hrstd="t" o:hr="t" fillcolor="#a0a0a0" stroked="f"/>
        </w:pict>
      </w:r>
    </w:p>
    <w:p w14:paraId="2873B66A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lastRenderedPageBreak/>
        <w:t>四、工件資訊</w:t>
      </w:r>
    </w:p>
    <w:p w14:paraId="7A29D56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工件外徑：__________ mm</w:t>
      </w:r>
    </w:p>
    <w:p w14:paraId="31ECA28A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工件長度：__________ mm</w:t>
      </w:r>
    </w:p>
    <w:p w14:paraId="5E2464F8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實際加工長度：__________ mm</w:t>
      </w:r>
    </w:p>
    <w:p w14:paraId="354259F5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工件</w:t>
      </w: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導程角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：__________ °</w:t>
      </w:r>
    </w:p>
    <w:p w14:paraId="4D81DA01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工件珠徑：__________ mm</w:t>
      </w:r>
    </w:p>
    <w:p w14:paraId="09953594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5678EFBA">
          <v:rect id="_x0000_i1028" style="width:0;height:1.5pt" o:hralign="center" o:hrstd="t" o:hr="t" fillcolor="#a0a0a0" stroked="f"/>
        </w:pict>
      </w:r>
    </w:p>
    <w:p w14:paraId="3C3520BE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五、刀具資訊</w:t>
      </w:r>
    </w:p>
    <w:p w14:paraId="5D35F8C8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刀具型號：__________</w:t>
      </w:r>
    </w:p>
    <w:p w14:paraId="7A95EFBD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刀具數量：__________</w:t>
      </w:r>
    </w:p>
    <w:p w14:paraId="651B12C1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刀具壽命紀錄</w:t>
      </w:r>
    </w:p>
    <w:p w14:paraId="5AAB61EF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已加工工件數量：__________ 隻</w:t>
      </w:r>
    </w:p>
    <w:p w14:paraId="7BD8F645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刀具目前狀態</w:t>
      </w:r>
    </w:p>
    <w:p w14:paraId="4D6CBD3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 xml:space="preserve">□ </w:t>
      </w: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新刀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使用中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接近壽命</w:t>
      </w:r>
    </w:p>
    <w:p w14:paraId="5FA39C1A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78918ECE">
          <v:rect id="_x0000_i1029" style="width:0;height:1.5pt" o:hralign="center" o:hrstd="t" o:hr="t" fillcolor="#a0a0a0" stroked="f"/>
        </w:pict>
      </w:r>
    </w:p>
    <w:p w14:paraId="22A88955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六、加工參數</w:t>
      </w:r>
    </w:p>
    <w:p w14:paraId="36A94D55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C軸轉速：__________ rpm</w:t>
      </w:r>
    </w:p>
    <w:p w14:paraId="18088C59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刀盤轉速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：__________ rpm</w:t>
      </w:r>
    </w:p>
    <w:p w14:paraId="1AFCFD5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進給速度：__________ mm/min</w:t>
      </w:r>
    </w:p>
    <w:p w14:paraId="768F9F42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lastRenderedPageBreak/>
        <w:t>切削深度（如適用）：__________ mm</w:t>
      </w:r>
    </w:p>
    <w:p w14:paraId="7EDDB111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冷卻液狀態</w:t>
      </w:r>
    </w:p>
    <w:p w14:paraId="19DED064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□ 開啟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關閉</w:t>
      </w:r>
    </w:p>
    <w:p w14:paraId="13ED3F82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032065AF">
          <v:rect id="_x0000_i1030" style="width:0;height:1.5pt" o:hralign="center" o:hrstd="t" o:hr="t" fillcolor="#a0a0a0" stroked="f"/>
        </w:pict>
      </w:r>
    </w:p>
    <w:p w14:paraId="0FAA1407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七、量測設備</w:t>
      </w:r>
    </w:p>
    <w:p w14:paraId="0ACF140F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感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測器類型：__________</w:t>
      </w:r>
    </w:p>
    <w:p w14:paraId="454129D0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感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測器型號：__________</w:t>
      </w:r>
    </w:p>
    <w:p w14:paraId="6FEDEA6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資料擷取設備（DAQ）：__________</w:t>
      </w:r>
    </w:p>
    <w:p w14:paraId="15464318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取樣頻率：__________ Hz</w:t>
      </w:r>
    </w:p>
    <w:p w14:paraId="4388A2E5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感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測器固定方式</w:t>
      </w:r>
    </w:p>
    <w:p w14:paraId="6BDE075A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 xml:space="preserve">□ </w:t>
      </w: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磁座固定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螺絲固定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膠固定</w:t>
      </w:r>
    </w:p>
    <w:p w14:paraId="3FCCF192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0CE98CF8">
          <v:rect id="_x0000_i1031" style="width:0;height:1.5pt" o:hralign="center" o:hrstd="t" o:hr="t" fillcolor="#a0a0a0" stroked="f"/>
        </w:pict>
      </w:r>
    </w:p>
    <w:p w14:paraId="345C3AD7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八、量測位置</w:t>
      </w:r>
    </w:p>
    <w:p w14:paraId="514A2AE9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測點編號：__________</w:t>
      </w:r>
    </w:p>
    <w:p w14:paraId="255D2090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量測位置描述：__________</w:t>
      </w:r>
    </w:p>
    <w:p w14:paraId="00B6E7B8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量測方向</w:t>
      </w:r>
    </w:p>
    <w:p w14:paraId="03E42230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□ X方向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Y方向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Z方向</w:t>
      </w:r>
    </w:p>
    <w:p w14:paraId="6200429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是否三</w:t>
      </w: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軸量測</w:t>
      </w:r>
      <w:proofErr w:type="gramEnd"/>
    </w:p>
    <w:p w14:paraId="3F074DD7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lastRenderedPageBreak/>
        <w:t>□ 是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否</w:t>
      </w:r>
    </w:p>
    <w:p w14:paraId="1642076D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76D1C7E1">
          <v:rect id="_x0000_i1032" style="width:0;height:1.5pt" o:hralign="center" o:hrstd="t" o:hr="t" fillcolor="#a0a0a0" stroked="f"/>
        </w:pict>
      </w:r>
    </w:p>
    <w:p w14:paraId="7E239DA9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九、量測條件</w:t>
      </w:r>
    </w:p>
    <w:p w14:paraId="37645E05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每次量測時間：__________ 秒</w:t>
      </w:r>
    </w:p>
    <w:p w14:paraId="2077C8F3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每</w:t>
      </w:r>
      <w:proofErr w:type="gramStart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個</w:t>
      </w:r>
      <w:proofErr w:type="gramEnd"/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條件重複次數：__________ 次</w:t>
      </w:r>
    </w:p>
    <w:p w14:paraId="2E64D1AB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是否包含以下測試</w:t>
      </w:r>
    </w:p>
    <w:p w14:paraId="6CCC5A38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□ 空轉振動量測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加工振動量測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不同轉速測試</w:t>
      </w:r>
    </w:p>
    <w:p w14:paraId="76AE1305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68EE0600">
          <v:rect id="_x0000_i1033" style="width:0;height:1.5pt" o:hralign="center" o:hrstd="t" o:hr="t" fillcolor="#a0a0a0" stroked="f"/>
        </w:pict>
      </w:r>
    </w:p>
    <w:p w14:paraId="0F1CB09D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十、量測結果紀錄</w:t>
      </w:r>
    </w:p>
    <w:p w14:paraId="5AB02C02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最大振動值：__________</w:t>
      </w:r>
    </w:p>
    <w:p w14:paraId="339532AD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RMS振動值：__________</w:t>
      </w:r>
    </w:p>
    <w:p w14:paraId="7DC5EA8A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主要振動頻率：__________ Hz</w:t>
      </w:r>
    </w:p>
    <w:p w14:paraId="2CC3AC37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是否出現異常振動</w:t>
      </w:r>
    </w:p>
    <w:p w14:paraId="69B28C06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□ 無</w:t>
      </w: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br/>
        <w:t>□ 有</w:t>
      </w:r>
    </w:p>
    <w:p w14:paraId="01B2BE6A" w14:textId="77777777" w:rsidR="0081727C" w:rsidRPr="0081727C" w:rsidRDefault="0081727C" w:rsidP="0081727C">
      <w:pPr>
        <w:widowControl/>
        <w:spacing w:before="100" w:beforeAutospacing="1" w:after="100" w:afterAutospacing="1"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t>異常說明：</w:t>
      </w:r>
    </w:p>
    <w:p w14:paraId="413FA221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0E692810">
          <v:rect id="_x0000_i1034" style="width:0;height:1.5pt" o:hralign="center" o:hrstd="t" o:hr="t" fillcolor="#a0a0a0" stroked="f"/>
        </w:pict>
      </w:r>
    </w:p>
    <w:p w14:paraId="413B999E" w14:textId="77777777" w:rsidR="0081727C" w:rsidRPr="0081727C" w:rsidRDefault="0081727C" w:rsidP="0081727C">
      <w:pPr>
        <w:widowControl/>
        <w:rPr>
          <w:rFonts w:ascii="標楷體" w:hAnsi="標楷體" w:cs="新細明體"/>
          <w:kern w:val="0"/>
          <w:sz w:val="24"/>
          <w:szCs w:val="24"/>
          <w14:ligatures w14:val="none"/>
        </w:rPr>
      </w:pPr>
      <w:r w:rsidRPr="0081727C">
        <w:rPr>
          <w:rFonts w:ascii="標楷體" w:hAnsi="標楷體" w:cs="新細明體"/>
          <w:kern w:val="0"/>
          <w:sz w:val="24"/>
          <w:szCs w:val="24"/>
          <w14:ligatures w14:val="none"/>
        </w:rPr>
        <w:pict w14:anchorId="73329D2A">
          <v:rect id="_x0000_i1035" style="width:0;height:1.5pt" o:hralign="center" o:hrstd="t" o:hr="t" fillcolor="#a0a0a0" stroked="f"/>
        </w:pict>
      </w:r>
    </w:p>
    <w:p w14:paraId="268113C6" w14:textId="77777777" w:rsidR="0081727C" w:rsidRPr="0081727C" w:rsidRDefault="0081727C" w:rsidP="0081727C">
      <w:pPr>
        <w:widowControl/>
        <w:spacing w:before="100" w:beforeAutospacing="1" w:after="100" w:afterAutospacing="1"/>
        <w:outlineLvl w:val="0"/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</w:pPr>
      <w:r w:rsidRPr="0081727C">
        <w:rPr>
          <w:rFonts w:ascii="標楷體" w:hAnsi="標楷體" w:cs="新細明體"/>
          <w:b/>
          <w:bCs/>
          <w:kern w:val="36"/>
          <w:sz w:val="48"/>
          <w:szCs w:val="48"/>
          <w14:ligatures w14:val="none"/>
        </w:rPr>
        <w:t>十一、備註</w:t>
      </w:r>
    </w:p>
    <w:p w14:paraId="62515B06" w14:textId="77777777" w:rsidR="0031669B" w:rsidRPr="0081727C" w:rsidRDefault="0031669B">
      <w:pPr>
        <w:rPr>
          <w:rFonts w:ascii="標楷體" w:hAnsi="標楷體"/>
        </w:rPr>
      </w:pPr>
    </w:p>
    <w:sectPr w:rsidR="0031669B" w:rsidRPr="008172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7C"/>
    <w:rsid w:val="00205DEA"/>
    <w:rsid w:val="002C2890"/>
    <w:rsid w:val="0031669B"/>
    <w:rsid w:val="006464B5"/>
    <w:rsid w:val="00793B7D"/>
    <w:rsid w:val="0081727C"/>
    <w:rsid w:val="00867DB9"/>
    <w:rsid w:val="008C0806"/>
    <w:rsid w:val="0096488E"/>
    <w:rsid w:val="00EF75B7"/>
    <w:rsid w:val="00FF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51665"/>
  <w15:chartTrackingRefBased/>
  <w15:docId w15:val="{3D4A2154-9FAA-4CA2-85EC-AA9C3FC8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kern w:val="2"/>
        <w:sz w:val="28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17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  <w14:ligatures w14:val="none"/>
    </w:rPr>
  </w:style>
  <w:style w:type="paragraph" w:styleId="2">
    <w:name w:val="heading 2"/>
    <w:basedOn w:val="a"/>
    <w:link w:val="20"/>
    <w:uiPriority w:val="9"/>
    <w:qFormat/>
    <w:rsid w:val="0081727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1727C"/>
    <w:rPr>
      <w:rFonts w:ascii="新細明體" w:eastAsia="新細明體" w:hAnsi="新細明體" w:cs="新細明體"/>
      <w:b/>
      <w:bCs/>
      <w:kern w:val="36"/>
      <w:sz w:val="48"/>
      <w:szCs w:val="48"/>
      <w14:ligatures w14:val="none"/>
    </w:rPr>
  </w:style>
  <w:style w:type="character" w:customStyle="1" w:styleId="20">
    <w:name w:val="標題 2 字元"/>
    <w:basedOn w:val="a0"/>
    <w:link w:val="2"/>
    <w:uiPriority w:val="9"/>
    <w:rsid w:val="0081727C"/>
    <w:rPr>
      <w:rFonts w:ascii="新細明體" w:eastAsia="新細明體" w:hAnsi="新細明體" w:cs="新細明體"/>
      <w:b/>
      <w:bCs/>
      <w:kern w:val="0"/>
      <w:sz w:val="36"/>
      <w:szCs w:val="36"/>
      <w14:ligatures w14:val="none"/>
    </w:rPr>
  </w:style>
  <w:style w:type="paragraph" w:styleId="Web">
    <w:name w:val="Normal (Web)"/>
    <w:basedOn w:val="a"/>
    <w:uiPriority w:val="99"/>
    <w:semiHidden/>
    <w:unhideWhenUsed/>
    <w:rsid w:val="008172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王秋雄</dc:creator>
  <cp:keywords/>
  <dc:description/>
  <cp:lastModifiedBy>王秋雄</cp:lastModifiedBy>
  <cp:revision>1</cp:revision>
  <dcterms:created xsi:type="dcterms:W3CDTF">2026-03-09T07:18:00Z</dcterms:created>
  <dcterms:modified xsi:type="dcterms:W3CDTF">2026-03-09T07:20:00Z</dcterms:modified>
</cp:coreProperties>
</file>